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38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 xml:space="preserve"> СПОСОБЫ УСТАНОВЛЕНИЯ КОНТАКТА.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b/>
          <w:bCs/>
          <w:sz w:val="24"/>
          <w:szCs w:val="24"/>
        </w:rPr>
        <w:t>Установить психологический контакт – значит создать благоприятные условия для решения конкретных проблем.</w:t>
      </w:r>
    </w:p>
    <w:p w:rsid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В ходе деловой беседы партнеры могут занимать по отношению друг к другу разные позиции: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Готовность к сотрудничеству;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Безразличие;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Противодействие собеседнику.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Относительно второй и третьей позиции необходимо так построить общение, чтобы заинтересовать партнера, «повернуть к себе лицом». Для этого существуют приемы установления психологического контакта.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Приемы установления психологических контактов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Прием снятия напряжения.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Непринужденность знакомства, выражение удовлетворения по поводу встречи.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Проявление интереса и внимания к партнеру.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Учтите! Что, прежде всего людей интересуют они сами. Поэтому проявите к собеседнику искренний интерес, дайте ему почувствовать значимость его личности.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Прием накоплений согласий.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Найдите предмет беседы, по поводу которого совпадают позиции собеседников.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Добейтесь, чтобы ваш партнер несколько раз согласился с вами или сказал слово «да». В дальнейшем это затрудняет проявление несогласия.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Прием «</w:t>
      </w:r>
      <w:proofErr w:type="spellStart"/>
      <w:r w:rsidRPr="00283861">
        <w:rPr>
          <w:rFonts w:ascii="Times New Roman" w:hAnsi="Times New Roman" w:cs="Times New Roman"/>
          <w:sz w:val="24"/>
          <w:szCs w:val="24"/>
        </w:rPr>
        <w:t>разговаривания</w:t>
      </w:r>
      <w:proofErr w:type="spellEnd"/>
      <w:r w:rsidRPr="00283861">
        <w:rPr>
          <w:rFonts w:ascii="Times New Roman" w:hAnsi="Times New Roman" w:cs="Times New Roman"/>
          <w:sz w:val="24"/>
          <w:szCs w:val="24"/>
        </w:rPr>
        <w:t>» партнера.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Необходимо добиться, чтобы был диалог, а не монолог.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5. Прием «зацепки».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Необходимо найти какой-либо повод для беседы (какое- либо событие, сравнение, личное впечатление и т. д.) и от него перейти к изложению проблемы. Чаще всего создается иллюзия, что это импровизация, но в действительности «зацепка» тщательно продумывается заранее.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6. Прием психологической пристройки к собеседнику.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Сближение своего стиля общения, манер поведения с позицией партнера. Это снижает психологический барьер, оказывает на него внушающее воздействие.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7. Вовлечение в совместную работу.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8. Оказание значимой услуги.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Цель: вызвать у партнера желание ответить на проявленное внимание подобными действиями.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lastRenderedPageBreak/>
        <w:t>9. Обращение за помощью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283861">
        <w:rPr>
          <w:rFonts w:ascii="Times New Roman" w:hAnsi="Times New Roman" w:cs="Times New Roman"/>
          <w:sz w:val="24"/>
          <w:szCs w:val="24"/>
        </w:rPr>
        <w:t>«Мне необходима ваша помощь…»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10. Сопереживание партнеру.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Не все просьбы партнера можно удовлетворить, но отнестись к ним с пониманием, искренним сочувствием, это важное условие делового сотрудничества предпринимателей.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Соблюдение этих правил даст Вам возможность быть успешным не только в деловом, но и в межличностном общении.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Рассмотрим еще несколько важных моментов, которые помогают или мешают устанавливать контакт.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Что помогает установлению психологического контакта: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Невербальные средства общения: открытые позы, открытые руки, расстегнутые пиджаки и т. д.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Улыбка, рукопожатие.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Контакт глаз.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Знание имени.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5. Дистанция (ты или вы).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6. Равенство позиций.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Что мешает установлению психологического контакта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Перебивание партнера.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Принижение партнера.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Негативная оценка его слов.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Обобщения типа: всегда, никогда, везде, постоянно.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5. Волнение, дрожание.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6. Многословие.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7. Заискивающие интонации.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8. Неправильно выбранная дистанция.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b/>
          <w:bCs/>
          <w:sz w:val="24"/>
          <w:szCs w:val="24"/>
        </w:rPr>
        <w:t>Выделим общие коммуникативные правила (общие правила ведения беседы):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Избегай упреков.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Не демонстрируй превосходства.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Избегай обвинительного тона – ты не прокурор.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Прощай людям мелкие слабости.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 xml:space="preserve">5. Будь терпим к своеобразию </w:t>
      </w:r>
      <w:proofErr w:type="gramStart"/>
      <w:r w:rsidRPr="00283861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283861">
        <w:rPr>
          <w:rFonts w:ascii="Times New Roman" w:hAnsi="Times New Roman" w:cs="Times New Roman"/>
          <w:sz w:val="24"/>
          <w:szCs w:val="24"/>
        </w:rPr>
        <w:t>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6. Говори не больше и не меньше того, что требуется в данный момент.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lastRenderedPageBreak/>
        <w:t>7. Подчеркивай достоинства собеседника.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8. Расспрашивай заинтересованно, но не будь бесцеремонным.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9. Принимай решение вместе с человеком, но не вместо человека.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 xml:space="preserve">10. Ищи в людях </w:t>
      </w:r>
      <w:proofErr w:type="gramStart"/>
      <w:r w:rsidRPr="00283861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283861">
        <w:rPr>
          <w:rFonts w:ascii="Times New Roman" w:hAnsi="Times New Roman" w:cs="Times New Roman"/>
          <w:sz w:val="24"/>
          <w:szCs w:val="24"/>
        </w:rPr>
        <w:t>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11. Не командуй, а проси.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12. Не давай оценок.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13. Не давай советов.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Виды вопросов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Закрытые вопросы</w:t>
      </w:r>
      <w:r w:rsidRPr="00283861">
        <w:rPr>
          <w:rFonts w:ascii="Times New Roman" w:hAnsi="Times New Roman" w:cs="Times New Roman"/>
          <w:sz w:val="24"/>
          <w:szCs w:val="24"/>
        </w:rPr>
        <w:t> – это вопросы, на которые ожидается только ответ да или нет, они создают напряженную обстановку в беседе (как допрос), поэтому такие вопросы необходимо задавать строго с определенной целью, или когда мы хотим быстрее получить согласие или ответ на вопрос. При дефиците времени.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Открытые вопросы</w:t>
      </w:r>
      <w:r w:rsidRPr="00283861">
        <w:rPr>
          <w:rFonts w:ascii="Times New Roman" w:hAnsi="Times New Roman" w:cs="Times New Roman"/>
          <w:sz w:val="24"/>
          <w:szCs w:val="24"/>
        </w:rPr>
        <w:t> – это вопросы, на которые нельзя ответить да или нет, и которые требуют какого-то пояснения. К ним относятся: «что», «как», «где», «сколько» и т.д.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Риторические вопросы</w:t>
      </w:r>
      <w:r w:rsidRPr="00283861">
        <w:rPr>
          <w:rFonts w:ascii="Times New Roman" w:hAnsi="Times New Roman" w:cs="Times New Roman"/>
          <w:sz w:val="24"/>
          <w:szCs w:val="24"/>
        </w:rPr>
        <w:t> – на эти вопросы не дается прямого ответа, т.к. их цель вызвать новые вопросы и указать на нерешенные проблемы.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Переломные вопросы </w:t>
      </w:r>
      <w:r w:rsidRPr="00283861">
        <w:rPr>
          <w:rFonts w:ascii="Times New Roman" w:hAnsi="Times New Roman" w:cs="Times New Roman"/>
          <w:sz w:val="24"/>
          <w:szCs w:val="24"/>
        </w:rPr>
        <w:t>– они удерживают беседу в строго определенном направлении или же поднимают целый комплекс новых проблем. Они задаются в том случае, когда мы получили достаточно информации по одной проблеме и хотим перейти к другой.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Вопросы для обдумывания</w:t>
      </w:r>
      <w:r w:rsidRPr="00283861">
        <w:rPr>
          <w:rFonts w:ascii="Times New Roman" w:hAnsi="Times New Roman" w:cs="Times New Roman"/>
          <w:sz w:val="24"/>
          <w:szCs w:val="24"/>
        </w:rPr>
        <w:t> – они вынуждают собеседника размышлять, тщательно обдумывать и комментировать то, что было сказано. Цель этих вопросов – создать атмосферу взаимопонимания.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· </w:t>
      </w:r>
      <w:r w:rsidRPr="002838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Альтернативные вопросы</w:t>
      </w:r>
      <w:r w:rsidRPr="00283861">
        <w:rPr>
          <w:rFonts w:ascii="Times New Roman" w:hAnsi="Times New Roman" w:cs="Times New Roman"/>
          <w:sz w:val="24"/>
          <w:szCs w:val="24"/>
        </w:rPr>
        <w:t> – это вопросы, которые содержат союз «ИЛИ».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b/>
          <w:bCs/>
          <w:sz w:val="24"/>
          <w:szCs w:val="24"/>
        </w:rPr>
        <w:t>Как аргументировать свою позицию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Аргументы – это научно-обоснованные методы речевого воздействия на собеседника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Успех аргументации зависит от двух обстоятельств: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Умения соблюдать ряд принципов.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Владения приемами аргументации.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Принципы аргументации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Простота и точность излагаемой информации. Доказательства и разъяснения, должны быть доступны для понимания собеседника.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Диалогичность общения и равенство партнеров.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Приспособление аргументов к личности собеседника: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а) аргументы должны учитывать ценностные ориентации партнера, его коммерческие интересы.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lastRenderedPageBreak/>
        <w:t>Б) темп аргументации должен соответствовать темпераменту собеседника. Холерики и сангвиники не выносят длинных вступительных речей и монологов. Общаясь с ними, необходимо между аргументами делать паузу, предоставлять им возможность высказывать свою точку зрения. Другое дело меланхолики и флегматики. Им требуется некоторое время, чтобы включиться в беседу, даже если это решительный и уверенный в себе человек. Слушают, не перебивая, затем задают очень детальные вопросы. Сами говорят неспешно, вдумчиво, мысль излагают подробно. Общение с таким человеком нелегкое, но торопить его нельзя.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Наглядность изложения своих доказательств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Методы аргументации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83861">
        <w:rPr>
          <w:rFonts w:ascii="Times New Roman" w:hAnsi="Times New Roman" w:cs="Times New Roman"/>
          <w:sz w:val="24"/>
          <w:szCs w:val="24"/>
        </w:rPr>
        <w:t>Фактологический</w:t>
      </w:r>
      <w:proofErr w:type="spellEnd"/>
      <w:r w:rsidRPr="00283861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3861">
        <w:rPr>
          <w:rFonts w:ascii="Times New Roman" w:hAnsi="Times New Roman" w:cs="Times New Roman"/>
          <w:sz w:val="24"/>
          <w:szCs w:val="24"/>
        </w:rPr>
        <w:t> Изложение в качестве доказательства конкретных фактов.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Метод противоречия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3861">
        <w:rPr>
          <w:rFonts w:ascii="Times New Roman" w:hAnsi="Times New Roman" w:cs="Times New Roman"/>
          <w:sz w:val="24"/>
          <w:szCs w:val="24"/>
        </w:rPr>
        <w:t> Основывается на выявлении противоречий в аргументации собеседника.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Метод сравнения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3861">
        <w:rPr>
          <w:rFonts w:ascii="Times New Roman" w:hAnsi="Times New Roman" w:cs="Times New Roman"/>
          <w:sz w:val="24"/>
          <w:szCs w:val="24"/>
        </w:rPr>
        <w:t> Имеет исключительное значение, особенно, когда сравнение подобранно удачно, что придает выступлению исключительную яркость и большую силу внушения.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4. Метод «Да…, но».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5. Метод «Кусков». Состоит в расчленении выступления собеседника таким образом, чтобы были ясно различимы отдельные части. При этом целесообразно не касаться наиболее сильных аргументов собеседника, а преимущественно ориентироваться на слабые места и попытаться именно их опровергнуть.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6. Метод «Бумеранга». Использование оружия собеседника против него самого.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83861">
        <w:rPr>
          <w:rFonts w:ascii="Times New Roman" w:hAnsi="Times New Roman" w:cs="Times New Roman"/>
          <w:sz w:val="24"/>
          <w:szCs w:val="24"/>
        </w:rPr>
        <w:t>Манипулятивные</w:t>
      </w:r>
      <w:proofErr w:type="spellEnd"/>
      <w:r w:rsidRPr="00283861">
        <w:rPr>
          <w:rFonts w:ascii="Times New Roman" w:hAnsi="Times New Roman" w:cs="Times New Roman"/>
          <w:sz w:val="24"/>
          <w:szCs w:val="24"/>
        </w:rPr>
        <w:t xml:space="preserve"> методы аргументации основываются на механизме внушения, т. е. на неосознанном восприятии доказательств.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7. Инверсия – переворачивание с ног на голову.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8. Метод преуменьшения. Осознанное преуменьшение значимости той или иной проблемы.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9. Метод преувеличения</w:t>
      </w:r>
      <w:r w:rsidRPr="0028386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83861">
        <w:rPr>
          <w:rFonts w:ascii="Times New Roman" w:hAnsi="Times New Roman" w:cs="Times New Roman"/>
          <w:sz w:val="24"/>
          <w:szCs w:val="24"/>
        </w:rPr>
        <w:t> Состоит в обобщении любого рода и преувеличении.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10. Метод гиперболизации – «Из мухи – слона».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 xml:space="preserve">11. Метод «Анекдота». Остроумное замечание, шутка, анекдот, </w:t>
      </w:r>
      <w:proofErr w:type="gramStart"/>
      <w:r w:rsidRPr="00283861">
        <w:rPr>
          <w:rFonts w:ascii="Times New Roman" w:hAnsi="Times New Roman" w:cs="Times New Roman"/>
          <w:sz w:val="24"/>
          <w:szCs w:val="24"/>
        </w:rPr>
        <w:t>сказанные</w:t>
      </w:r>
      <w:proofErr w:type="gramEnd"/>
      <w:r w:rsidRPr="00283861">
        <w:rPr>
          <w:rFonts w:ascii="Times New Roman" w:hAnsi="Times New Roman" w:cs="Times New Roman"/>
          <w:sz w:val="24"/>
          <w:szCs w:val="24"/>
        </w:rPr>
        <w:t xml:space="preserve"> вовремя, могут полностью разрушить даже тщательно построенную аргументацию. Если потом проанализировать шутку, то, как правило, оказывается, что она не имеет никакого отношения к обсуждаемому предмету.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12. Ссылка на авторитет. Состоит в цитировании известных авторитетов в конкретной сфере деятельности (радио, пресса, телевидение и т. д.)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13. Прием дискредитации собеседника. Стремление поставить под сомнение репутацию собеседника. Если попытка оскорбления происходит в кругу людей, то лучше хладнокровно и кратко объяснить присутствующим, чем вызвано такое поведение другого. Или проигнорировать нетактичные высказывания и перейти к конкретным аргументам по обсуждаемой проблеме.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lastRenderedPageBreak/>
        <w:t xml:space="preserve">14. Прием введения в заблуждение. Основывается на сообщении путаной информации, слов и </w:t>
      </w:r>
      <w:proofErr w:type="spellStart"/>
      <w:r w:rsidRPr="00283861">
        <w:rPr>
          <w:rFonts w:ascii="Times New Roman" w:hAnsi="Times New Roman" w:cs="Times New Roman"/>
          <w:sz w:val="24"/>
          <w:szCs w:val="24"/>
        </w:rPr>
        <w:t>полуистин</w:t>
      </w:r>
      <w:proofErr w:type="spellEnd"/>
      <w:r w:rsidRPr="00283861">
        <w:rPr>
          <w:rFonts w:ascii="Times New Roman" w:hAnsi="Times New Roman" w:cs="Times New Roman"/>
          <w:sz w:val="24"/>
          <w:szCs w:val="24"/>
        </w:rPr>
        <w:t>, которыми нас забрасывает собеседник. Он сознательно или неосознанно накручивает проблемы, создает предпосылки возможного перехода от дискуссии к конфликту.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15. Прием апелляции к чувствам. Представляет собой постоянное взывание к сочувствию и стремление уклониться от предмета беседы. В этой ситуации беседа может принять сложный эмоционально-насыщенный характер. Поэтому необходимо повернуть дискуссию на деловые рельсы.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Путем воздействия на ваши чувства партнер пытается обойти деловые, нерешенные вопросы.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Как слушать партнера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Успешность деловой беседы во многом зависит не только от умения говорить, но и от умения слушать собеседника. Народная мудрость гласит: «Человеку даны два уха, чтобы слушать, и только один язык, чтобы говорить».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 </w:t>
      </w:r>
      <w:r w:rsidRPr="00283861">
        <w:rPr>
          <w:rFonts w:ascii="Times New Roman" w:hAnsi="Times New Roman" w:cs="Times New Roman"/>
          <w:b/>
          <w:bCs/>
          <w:sz w:val="24"/>
          <w:szCs w:val="24"/>
        </w:rPr>
        <w:t>Выделяют следующие техники слушания: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1. Простое слушание (пассивное или безмолвное).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2. Активное слушание.</w:t>
      </w:r>
    </w:p>
    <w:p w:rsidR="00283861" w:rsidRPr="00283861" w:rsidRDefault="00283861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3861">
        <w:rPr>
          <w:rFonts w:ascii="Times New Roman" w:hAnsi="Times New Roman" w:cs="Times New Roman"/>
          <w:sz w:val="24"/>
          <w:szCs w:val="24"/>
        </w:rPr>
        <w:t>3. Непродуктивное слушание.</w:t>
      </w:r>
    </w:p>
    <w:p w:rsidR="000E3289" w:rsidRPr="00283861" w:rsidRDefault="000E3289" w:rsidP="002838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3861" w:rsidRDefault="00283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3861">
        <w:rPr>
          <w:rFonts w:ascii="Times New Roman" w:hAnsi="Times New Roman" w:cs="Times New Roman"/>
          <w:b/>
          <w:sz w:val="24"/>
          <w:szCs w:val="24"/>
        </w:rPr>
        <w:t xml:space="preserve">ПОДГОТОВИЛ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–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педагог-психолог МБОУ СОШ №2</w:t>
      </w:r>
    </w:p>
    <w:p w:rsidR="00283861" w:rsidRPr="00283861" w:rsidRDefault="002838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Амбрутис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Н.В.</w:t>
      </w:r>
    </w:p>
    <w:sectPr w:rsidR="00283861" w:rsidRPr="00283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53"/>
    <w:rsid w:val="000E3289"/>
    <w:rsid w:val="00283861"/>
    <w:rsid w:val="00E8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2</cp:revision>
  <dcterms:created xsi:type="dcterms:W3CDTF">2017-11-02T08:36:00Z</dcterms:created>
  <dcterms:modified xsi:type="dcterms:W3CDTF">2017-11-02T08:41:00Z</dcterms:modified>
</cp:coreProperties>
</file>